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0BD" w:rsidRDefault="0030077B" w:rsidP="003250BD">
      <w:pPr>
        <w:jc w:val="center"/>
        <w:rPr>
          <w:rFonts w:ascii="Arial Narrow" w:hAnsi="Arial Narrow"/>
          <w:b/>
          <w:color w:val="000000"/>
          <w:sz w:val="28"/>
          <w:u w:val="single"/>
        </w:rPr>
      </w:pPr>
      <w:bookmarkStart w:id="0" w:name="_GoBack"/>
      <w:bookmarkEnd w:id="0"/>
      <w:r>
        <w:rPr>
          <w:rFonts w:ascii="Arial Narrow" w:hAnsi="Arial Narrow"/>
          <w:b/>
          <w:color w:val="000000"/>
          <w:sz w:val="28"/>
          <w:u w:val="single"/>
        </w:rPr>
        <w:t>ANEXO X</w:t>
      </w:r>
    </w:p>
    <w:p w:rsidR="00054498" w:rsidRDefault="00054498" w:rsidP="003250BD">
      <w:pPr>
        <w:jc w:val="center"/>
        <w:rPr>
          <w:rFonts w:ascii="Arial Narrow" w:hAnsi="Arial Narrow"/>
          <w:b/>
          <w:color w:val="000000"/>
          <w:sz w:val="28"/>
          <w:u w:val="single"/>
        </w:rPr>
      </w:pPr>
    </w:p>
    <w:p w:rsidR="00054498" w:rsidRDefault="0030077B" w:rsidP="0030077B">
      <w:pPr>
        <w:pStyle w:val="Ttulo7"/>
        <w:numPr>
          <w:ilvl w:val="0"/>
          <w:numId w:val="0"/>
        </w:numPr>
        <w:rPr>
          <w:rFonts w:ascii="Arial Narrow" w:hAnsi="Arial Narrow"/>
          <w:sz w:val="28"/>
          <w:u w:val="single"/>
        </w:rPr>
      </w:pPr>
      <w:r>
        <w:rPr>
          <w:rFonts w:ascii="Arial Narrow" w:hAnsi="Arial Narrow"/>
          <w:sz w:val="28"/>
          <w:u w:val="single"/>
        </w:rPr>
        <w:t xml:space="preserve">COTAÇÃO DE PREÇOS </w:t>
      </w:r>
    </w:p>
    <w:p w:rsidR="0030077B" w:rsidRDefault="0030077B" w:rsidP="0030077B">
      <w:pPr>
        <w:pStyle w:val="Ttulo7"/>
        <w:numPr>
          <w:ilvl w:val="0"/>
          <w:numId w:val="0"/>
        </w:numPr>
        <w:rPr>
          <w:rFonts w:ascii="Arial Narrow" w:hAnsi="Arial Narrow"/>
          <w:sz w:val="28"/>
          <w:u w:val="single"/>
        </w:rPr>
      </w:pPr>
      <w:r>
        <w:rPr>
          <w:rFonts w:ascii="Arial Narrow" w:hAnsi="Arial Narrow"/>
          <w:sz w:val="28"/>
          <w:u w:val="single"/>
        </w:rPr>
        <w:t>MERCADO LOCAL</w:t>
      </w:r>
      <w:r w:rsidR="00DB724D">
        <w:rPr>
          <w:rFonts w:ascii="Arial Narrow" w:hAnsi="Arial Narrow"/>
          <w:sz w:val="28"/>
          <w:u w:val="single"/>
        </w:rPr>
        <w:t xml:space="preserve"> E BASE SBC</w:t>
      </w:r>
    </w:p>
    <w:p w:rsidR="0030077B" w:rsidRDefault="0030077B" w:rsidP="0030077B"/>
    <w:p w:rsidR="0030077B" w:rsidRDefault="0030077B" w:rsidP="0030077B"/>
    <w:p w:rsidR="0030077B" w:rsidRDefault="0030077B" w:rsidP="0030077B">
      <w:pPr>
        <w:pStyle w:val="f4"/>
        <w:autoSpaceDE/>
        <w:ind w:firstLine="851"/>
        <w:rPr>
          <w:rFonts w:ascii="Arial Narrow" w:eastAsia="Times New Roman" w:hAnsi="Arial Narrow"/>
          <w:sz w:val="24"/>
          <w:lang w:val="pt-BR"/>
        </w:rPr>
      </w:pPr>
      <w:r>
        <w:rPr>
          <w:rFonts w:ascii="Arial Narrow" w:eastAsia="Times New Roman" w:hAnsi="Arial Narrow"/>
          <w:sz w:val="24"/>
          <w:lang w:val="pt-BR"/>
        </w:rPr>
        <w:t>Primeiramente, esclarece-se que o item “12 – PREÇO ESTIMADO DO OBJETO” constante neste Projeto Básico apresenta os critérios utilizados para a obtenção dos preços unitários dos serviços componentes do projeto executivo da obra.</w:t>
      </w:r>
    </w:p>
    <w:p w:rsidR="0030077B" w:rsidRDefault="0030077B" w:rsidP="0030077B">
      <w:pPr>
        <w:pStyle w:val="f4"/>
        <w:autoSpaceDE/>
        <w:ind w:firstLine="851"/>
        <w:rPr>
          <w:rFonts w:ascii="Arial Narrow" w:eastAsia="Times New Roman" w:hAnsi="Arial Narrow"/>
          <w:sz w:val="24"/>
          <w:lang w:val="pt-BR"/>
        </w:rPr>
      </w:pPr>
    </w:p>
    <w:p w:rsidR="0030077B" w:rsidRDefault="0030077B" w:rsidP="0030077B">
      <w:pPr>
        <w:pStyle w:val="f4"/>
        <w:autoSpaceDE/>
        <w:ind w:firstLine="851"/>
        <w:rPr>
          <w:rFonts w:ascii="Arial Narrow" w:eastAsia="Times New Roman" w:hAnsi="Arial Narrow"/>
          <w:sz w:val="24"/>
          <w:lang w:val="pt-BR"/>
        </w:rPr>
      </w:pPr>
      <w:r>
        <w:rPr>
          <w:rFonts w:ascii="Arial Narrow" w:eastAsia="Times New Roman" w:hAnsi="Arial Narrow"/>
          <w:sz w:val="24"/>
          <w:lang w:val="pt-BR"/>
        </w:rPr>
        <w:t>No referido item, é explicado que o custo unitário de cada serviço é obtido por meio do banco de dados do SINAPI - Sistema Nacional de Preços e Índices para a Construção Civil, Região Manaus, criado e mantido pela Caixa Econômica Federal.</w:t>
      </w:r>
    </w:p>
    <w:p w:rsidR="0030077B" w:rsidRDefault="0030077B" w:rsidP="0030077B">
      <w:pPr>
        <w:pStyle w:val="f4"/>
        <w:autoSpaceDE/>
        <w:ind w:firstLine="851"/>
        <w:rPr>
          <w:rFonts w:ascii="Arial Narrow" w:eastAsia="Times New Roman" w:hAnsi="Arial Narrow"/>
          <w:sz w:val="24"/>
          <w:lang w:val="pt-BR"/>
        </w:rPr>
      </w:pPr>
    </w:p>
    <w:p w:rsidR="0030077B" w:rsidRDefault="0030077B" w:rsidP="0030077B">
      <w:pPr>
        <w:pStyle w:val="f4"/>
        <w:autoSpaceDE/>
        <w:ind w:firstLine="851"/>
        <w:rPr>
          <w:rFonts w:ascii="Arial Narrow" w:eastAsia="Times New Roman" w:hAnsi="Arial Narrow"/>
          <w:sz w:val="24"/>
          <w:lang w:val="pt-BR"/>
        </w:rPr>
      </w:pPr>
      <w:r>
        <w:rPr>
          <w:rFonts w:ascii="Arial Narrow" w:eastAsia="Times New Roman" w:hAnsi="Arial Narrow"/>
          <w:sz w:val="24"/>
          <w:lang w:val="pt-BR"/>
        </w:rPr>
        <w:t xml:space="preserve">Porém, no projeto executivo da obra, constam alguns serviços que não </w:t>
      </w:r>
      <w:proofErr w:type="gramStart"/>
      <w:r>
        <w:rPr>
          <w:rFonts w:ascii="Arial Narrow" w:eastAsia="Times New Roman" w:hAnsi="Arial Narrow"/>
          <w:sz w:val="24"/>
          <w:lang w:val="pt-BR"/>
        </w:rPr>
        <w:t>encontram-se</w:t>
      </w:r>
      <w:proofErr w:type="gramEnd"/>
      <w:r>
        <w:rPr>
          <w:rFonts w:ascii="Arial Narrow" w:eastAsia="Times New Roman" w:hAnsi="Arial Narrow"/>
          <w:sz w:val="24"/>
          <w:lang w:val="pt-BR"/>
        </w:rPr>
        <w:t xml:space="preserve"> na base de dados do SINAPI.  Para obtenção dos preços unitários desses serviços, a Seção de Obras e Projetos elaborou composições de custo personalizadas, considerando-se </w:t>
      </w:r>
      <w:r>
        <w:rPr>
          <w:rFonts w:ascii="Arial Narrow" w:eastAsia="Times New Roman" w:hAnsi="Arial Narrow"/>
          <w:b/>
          <w:sz w:val="24"/>
          <w:lang w:val="pt-BR"/>
        </w:rPr>
        <w:t>coeficientes de insumos (materiais e mão-de-obra) de serviços similares</w:t>
      </w:r>
      <w:r>
        <w:rPr>
          <w:rFonts w:ascii="Arial Narrow" w:eastAsia="Times New Roman" w:hAnsi="Arial Narrow"/>
          <w:sz w:val="24"/>
          <w:lang w:val="pt-BR"/>
        </w:rPr>
        <w:t xml:space="preserve"> obtidos das seguintes bases de dados: </w:t>
      </w:r>
    </w:p>
    <w:p w:rsidR="0030077B" w:rsidRDefault="0030077B" w:rsidP="0030077B">
      <w:pPr>
        <w:pStyle w:val="f4"/>
        <w:numPr>
          <w:ilvl w:val="0"/>
          <w:numId w:val="3"/>
        </w:numPr>
        <w:tabs>
          <w:tab w:val="clear" w:pos="360"/>
          <w:tab w:val="num" w:pos="1211"/>
        </w:tabs>
        <w:autoSpaceDE/>
        <w:ind w:left="1211"/>
        <w:rPr>
          <w:rFonts w:ascii="Arial Narrow" w:eastAsia="Times New Roman" w:hAnsi="Arial Narrow"/>
          <w:sz w:val="24"/>
          <w:lang w:val="pt-BR"/>
        </w:rPr>
      </w:pPr>
      <w:r>
        <w:rPr>
          <w:rFonts w:ascii="Arial Narrow" w:eastAsia="Times New Roman" w:hAnsi="Arial Narrow"/>
          <w:sz w:val="24"/>
          <w:lang w:val="pt-BR"/>
        </w:rPr>
        <w:t>SINAPI;</w:t>
      </w:r>
    </w:p>
    <w:p w:rsidR="0030077B" w:rsidRDefault="0030077B" w:rsidP="0030077B">
      <w:pPr>
        <w:pStyle w:val="f4"/>
        <w:autoSpaceDE/>
        <w:rPr>
          <w:rFonts w:ascii="Arial Narrow" w:eastAsia="Times New Roman" w:hAnsi="Arial Narrow"/>
          <w:sz w:val="24"/>
          <w:lang w:val="pt-BR"/>
        </w:rPr>
      </w:pPr>
    </w:p>
    <w:p w:rsidR="0030077B" w:rsidRDefault="0030077B" w:rsidP="0030077B">
      <w:pPr>
        <w:pStyle w:val="f4"/>
        <w:numPr>
          <w:ilvl w:val="0"/>
          <w:numId w:val="3"/>
        </w:numPr>
        <w:tabs>
          <w:tab w:val="clear" w:pos="360"/>
          <w:tab w:val="num" w:pos="1211"/>
        </w:tabs>
        <w:autoSpaceDE/>
        <w:ind w:left="1211"/>
        <w:rPr>
          <w:rFonts w:ascii="Arial Narrow" w:eastAsia="Times New Roman" w:hAnsi="Arial Narrow"/>
          <w:sz w:val="24"/>
          <w:lang w:val="pt-BR"/>
        </w:rPr>
      </w:pPr>
      <w:r>
        <w:rPr>
          <w:rFonts w:ascii="Arial Narrow" w:eastAsia="Times New Roman" w:hAnsi="Arial Narrow"/>
          <w:sz w:val="24"/>
          <w:lang w:val="pt-BR"/>
        </w:rPr>
        <w:t>TCPO – Tabela de Custos e Preços Orçamentários, mantido pela Editora PINI, cuja base de dados é reconhecida nacionalmente por todos os profissionais da área de engenharia.</w:t>
      </w:r>
    </w:p>
    <w:p w:rsidR="0030077B" w:rsidRDefault="0030077B" w:rsidP="0030077B">
      <w:pPr>
        <w:pStyle w:val="f4"/>
        <w:autoSpaceDE/>
        <w:rPr>
          <w:rFonts w:ascii="Arial Narrow" w:eastAsia="Times New Roman" w:hAnsi="Arial Narrow"/>
          <w:sz w:val="24"/>
          <w:lang w:val="pt-BR"/>
        </w:rPr>
      </w:pPr>
    </w:p>
    <w:p w:rsidR="0030077B" w:rsidRDefault="0030077B" w:rsidP="0030077B">
      <w:pPr>
        <w:pStyle w:val="f4"/>
        <w:numPr>
          <w:ilvl w:val="0"/>
          <w:numId w:val="3"/>
        </w:numPr>
        <w:tabs>
          <w:tab w:val="clear" w:pos="360"/>
          <w:tab w:val="num" w:pos="1211"/>
        </w:tabs>
        <w:autoSpaceDE/>
        <w:ind w:left="1211"/>
        <w:rPr>
          <w:rFonts w:ascii="Arial Narrow" w:eastAsia="Times New Roman" w:hAnsi="Arial Narrow"/>
          <w:sz w:val="24"/>
          <w:lang w:val="pt-BR"/>
        </w:rPr>
      </w:pPr>
      <w:r>
        <w:rPr>
          <w:rFonts w:ascii="Arial Narrow" w:eastAsia="Times New Roman" w:hAnsi="Arial Narrow"/>
          <w:sz w:val="24"/>
          <w:lang w:val="pt-BR"/>
        </w:rPr>
        <w:t>ORSE – Orçamento de Serviços do Estado de Sergipe, divulgado na rede mundial de computadores.</w:t>
      </w:r>
    </w:p>
    <w:p w:rsidR="0030077B" w:rsidRDefault="0030077B" w:rsidP="0030077B">
      <w:pPr>
        <w:pStyle w:val="f4"/>
        <w:autoSpaceDE/>
        <w:ind w:firstLine="851"/>
        <w:rPr>
          <w:rFonts w:ascii="Arial Narrow" w:eastAsia="Times New Roman" w:hAnsi="Arial Narrow"/>
          <w:sz w:val="24"/>
          <w:lang w:val="pt-BR"/>
        </w:rPr>
      </w:pPr>
    </w:p>
    <w:p w:rsidR="0030077B" w:rsidRDefault="0030077B" w:rsidP="0030077B">
      <w:pPr>
        <w:pStyle w:val="f4"/>
        <w:autoSpaceDE/>
        <w:ind w:firstLine="851"/>
        <w:rPr>
          <w:rFonts w:ascii="Arial Narrow" w:eastAsia="Times New Roman" w:hAnsi="Arial Narrow"/>
          <w:sz w:val="24"/>
          <w:lang w:val="pt-BR"/>
        </w:rPr>
      </w:pPr>
      <w:r>
        <w:rPr>
          <w:rFonts w:ascii="Arial Narrow" w:eastAsia="Times New Roman" w:hAnsi="Arial Narrow"/>
          <w:sz w:val="24"/>
          <w:lang w:val="pt-BR"/>
        </w:rPr>
        <w:t xml:space="preserve">Após a obtenção dos coeficientes dos insumos, foram elaboradas cotações de preços de materiais no mercado de Manaus.  A cotação dos preços foi feita diretamente pela Seção de Obras e Projetos do TRE/AM. </w:t>
      </w:r>
    </w:p>
    <w:p w:rsidR="008B3BA9" w:rsidRDefault="008B3BA9" w:rsidP="0030077B">
      <w:pPr>
        <w:pStyle w:val="f4"/>
        <w:autoSpaceDE/>
        <w:ind w:firstLine="851"/>
        <w:rPr>
          <w:rFonts w:ascii="Arial Narrow" w:eastAsia="Times New Roman" w:hAnsi="Arial Narrow"/>
          <w:sz w:val="24"/>
          <w:lang w:val="pt-BR"/>
        </w:rPr>
      </w:pPr>
      <w:r>
        <w:rPr>
          <w:rFonts w:ascii="Arial Narrow" w:eastAsia="Times New Roman" w:hAnsi="Arial Narrow"/>
          <w:sz w:val="24"/>
          <w:lang w:val="pt-BR"/>
        </w:rPr>
        <w:t>Utilizou-se também a tabela de referência da Base SBC, que tem reconhecimento nacional, com os preços de insumo de agosto de 2020 da cidade de Manaus-AM.</w:t>
      </w:r>
    </w:p>
    <w:p w:rsidR="0030077B" w:rsidRDefault="0030077B" w:rsidP="0030077B">
      <w:pPr>
        <w:pStyle w:val="f4"/>
        <w:autoSpaceDE/>
        <w:ind w:firstLine="851"/>
        <w:rPr>
          <w:rFonts w:ascii="Arial Narrow" w:eastAsia="Times New Roman" w:hAnsi="Arial Narrow"/>
          <w:sz w:val="24"/>
          <w:lang w:val="pt-BR"/>
        </w:rPr>
      </w:pPr>
    </w:p>
    <w:p w:rsidR="0030077B" w:rsidRDefault="0030077B" w:rsidP="0030077B">
      <w:pPr>
        <w:pStyle w:val="f4"/>
        <w:autoSpaceDE/>
        <w:ind w:firstLine="851"/>
        <w:rPr>
          <w:rFonts w:ascii="Arial Narrow" w:eastAsia="Times New Roman" w:hAnsi="Arial Narrow"/>
          <w:sz w:val="24"/>
          <w:lang w:val="pt-BR"/>
        </w:rPr>
      </w:pPr>
      <w:r>
        <w:rPr>
          <w:rFonts w:ascii="Arial Narrow" w:eastAsia="Times New Roman" w:hAnsi="Arial Narrow"/>
          <w:sz w:val="24"/>
          <w:lang w:val="pt-BR"/>
        </w:rPr>
        <w:t xml:space="preserve">Ante o exposto, seguem anexas as </w:t>
      </w:r>
      <w:r w:rsidR="008B3BA9">
        <w:rPr>
          <w:rFonts w:ascii="Arial Narrow" w:eastAsia="Times New Roman" w:hAnsi="Arial Narrow"/>
          <w:sz w:val="24"/>
          <w:lang w:val="pt-BR"/>
        </w:rPr>
        <w:t xml:space="preserve">Cotações de mercado local, Espelho dos preços de insumos da Base SBC e </w:t>
      </w:r>
      <w:r>
        <w:rPr>
          <w:rFonts w:ascii="Arial Narrow" w:eastAsia="Times New Roman" w:hAnsi="Arial Narrow"/>
          <w:sz w:val="24"/>
          <w:lang w:val="pt-BR"/>
        </w:rPr>
        <w:t>planilhas demonstrativas das cotações de preços realizadas pela Seção de obras e Projetos – SEOP.</w:t>
      </w:r>
    </w:p>
    <w:p w:rsidR="0030077B" w:rsidRDefault="0030077B" w:rsidP="0030077B"/>
    <w:p w:rsidR="0030077B" w:rsidRDefault="0030077B" w:rsidP="0030077B"/>
    <w:p w:rsidR="0030077B" w:rsidRDefault="0030077B" w:rsidP="0030077B">
      <w:pPr>
        <w:pStyle w:val="Ttulo7"/>
        <w:numPr>
          <w:ilvl w:val="6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>Luciano Nascimento de Albuquerque</w:t>
      </w:r>
    </w:p>
    <w:p w:rsidR="0030077B" w:rsidRDefault="0030077B" w:rsidP="0030077B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Engenheiro Civil – CREA 6025–D/AM-RR</w:t>
      </w:r>
    </w:p>
    <w:p w:rsidR="0051798A" w:rsidRDefault="0051798A" w:rsidP="0030077B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Analista Judiciário – Esp. Engenharia</w:t>
      </w:r>
    </w:p>
    <w:p w:rsidR="0030077B" w:rsidRDefault="0030077B" w:rsidP="0030077B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Seção de Obras e Projetos </w:t>
      </w:r>
    </w:p>
    <w:p w:rsidR="0030077B" w:rsidRDefault="0030077B" w:rsidP="0030077B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TRE-AM</w:t>
      </w:r>
    </w:p>
    <w:p w:rsidR="0030077B" w:rsidRDefault="0030077B" w:rsidP="003250BD">
      <w:pPr>
        <w:jc w:val="center"/>
        <w:rPr>
          <w:rFonts w:ascii="Arial Narrow" w:hAnsi="Arial Narrow"/>
          <w:b/>
          <w:color w:val="000000"/>
          <w:sz w:val="28"/>
          <w:u w:val="single"/>
        </w:rPr>
      </w:pPr>
    </w:p>
    <w:sectPr w:rsidR="0030077B" w:rsidSect="00B84DD3">
      <w:headerReference w:type="default" r:id="rId8"/>
      <w:footerReference w:type="default" r:id="rId9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36A" w:rsidRDefault="00B3236A" w:rsidP="00B3236A">
      <w:r>
        <w:separator/>
      </w:r>
    </w:p>
  </w:endnote>
  <w:endnote w:type="continuationSeparator" w:id="0">
    <w:p w:rsidR="00B3236A" w:rsidRDefault="00B3236A" w:rsidP="00B3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36A" w:rsidRDefault="00B3236A" w:rsidP="00B3236A">
    <w:pPr>
      <w:pStyle w:val="Rodap"/>
      <w:pBdr>
        <w:top w:val="single" w:sz="4" w:space="1" w:color="auto"/>
      </w:pBdr>
      <w:jc w:val="right"/>
    </w:pPr>
    <w:r>
      <w:t>Seção de Obras e Projetos / TRE-AM</w:t>
    </w:r>
  </w:p>
  <w:p w:rsidR="00B3236A" w:rsidRDefault="00F877F3" w:rsidP="00B3236A">
    <w:pPr>
      <w:pStyle w:val="Rodap"/>
      <w:jc w:val="right"/>
    </w:pPr>
    <w:r>
      <w:t>Projeto Básico n.º 0</w:t>
    </w:r>
    <w:r w:rsidR="00B3236A">
      <w:t>1/20</w:t>
    </w:r>
    <w:r>
      <w:t>20</w:t>
    </w:r>
    <w:r w:rsidR="00B3236A">
      <w:t>-SEOP</w:t>
    </w:r>
  </w:p>
  <w:p w:rsidR="00B3236A" w:rsidRDefault="00B3236A" w:rsidP="00B3236A">
    <w:pPr>
      <w:pStyle w:val="Rodap"/>
      <w:jc w:val="right"/>
      <w:rPr>
        <w:rFonts w:ascii="Arial" w:hAnsi="Arial"/>
        <w:sz w:val="16"/>
      </w:rPr>
    </w:pPr>
  </w:p>
  <w:p w:rsidR="00B3236A" w:rsidRDefault="00B3236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36A" w:rsidRDefault="00B3236A" w:rsidP="00B3236A">
      <w:r>
        <w:separator/>
      </w:r>
    </w:p>
  </w:footnote>
  <w:footnote w:type="continuationSeparator" w:id="0">
    <w:p w:rsidR="00B3236A" w:rsidRDefault="00B3236A" w:rsidP="00B3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36A" w:rsidRDefault="00B3236A" w:rsidP="00B3236A">
    <w:pPr>
      <w:pStyle w:val="Cabealho"/>
      <w:tabs>
        <w:tab w:val="clear" w:pos="8838"/>
      </w:tabs>
      <w:rPr>
        <w:sz w:val="24"/>
      </w:rPr>
    </w:pPr>
  </w:p>
  <w:p w:rsidR="00B3236A" w:rsidRDefault="00B3236A" w:rsidP="00B3236A">
    <w:pPr>
      <w:pStyle w:val="Cabealho"/>
      <w:tabs>
        <w:tab w:val="clear" w:pos="8838"/>
      </w:tabs>
    </w:pPr>
    <w:r>
      <w:rPr>
        <w:noProof/>
        <w:lang w:eastAsia="pt-BR"/>
      </w:rPr>
      <mc:AlternateContent>
        <mc:Choice Requires="wps">
          <w:drawing>
            <wp:anchor distT="0" distB="0" distL="114935" distR="114935" simplePos="0" relativeHeight="251660288" behindDoc="1" locked="0" layoutInCell="0" allowOverlap="1" wp14:anchorId="2A3A9694" wp14:editId="24AF71FA">
              <wp:simplePos x="0" y="0"/>
              <wp:positionH relativeFrom="column">
                <wp:posOffset>742950</wp:posOffset>
              </wp:positionH>
              <wp:positionV relativeFrom="paragraph">
                <wp:posOffset>6985</wp:posOffset>
              </wp:positionV>
              <wp:extent cx="4468495" cy="628015"/>
              <wp:effectExtent l="0" t="0" r="8255" b="635"/>
              <wp:wrapNone/>
              <wp:docPr id="6" name="Caixa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8495" cy="628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3236A" w:rsidRDefault="00B3236A" w:rsidP="00B3236A">
                          <w:pPr>
                            <w:rPr>
                              <w:rFonts w:ascii="Arial Narrow" w:hAnsi="Arial Narrow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18"/>
                            </w:rPr>
                            <w:t>PODER JUDICIÁRIO</w:t>
                          </w:r>
                        </w:p>
                        <w:p w:rsidR="00B3236A" w:rsidRDefault="00B3236A" w:rsidP="00B3236A">
                          <w:pPr>
                            <w:rPr>
                              <w:rFonts w:ascii="Arial Narrow" w:hAnsi="Arial Narrow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18"/>
                            </w:rPr>
                            <w:t>TRIBUNAL REGIONAL ELEITORAL DO AMAZONAS</w:t>
                          </w:r>
                        </w:p>
                        <w:p w:rsidR="00B3236A" w:rsidRDefault="00B3236A" w:rsidP="00B3236A">
                          <w:pPr>
                            <w:rPr>
                              <w:rFonts w:ascii="Arial Narrow" w:hAnsi="Arial Narrow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18"/>
                            </w:rPr>
                            <w:t xml:space="preserve">COORDENADORIA DE SERVIÇOS GERAIS                            </w:t>
                          </w:r>
                        </w:p>
                        <w:p w:rsidR="00B3236A" w:rsidRDefault="00B3236A" w:rsidP="00B3236A">
                          <w:pPr>
                            <w:rPr>
                              <w:rFonts w:ascii="Arial Narrow" w:hAnsi="Arial Narrow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18"/>
                            </w:rPr>
                            <w:t>SEÇÃO DE OBRAS E PROJETOS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6" type="#_x0000_t202" style="position:absolute;margin-left:58.5pt;margin-top:.55pt;width:351.85pt;height:49.4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" o:allowincell="f" stroked="f" strokeweight="1pt">
              <v:textbox>
                <w:txbxContent>
                  <w:p w:rsidR="00B3236A" w:rsidRDefault="00B3236A" w:rsidP="00B3236A">
                    <w:pPr>
                      <w:rPr>
                        <w:rFonts w:ascii="Arial Narrow" w:hAnsi="Arial Narrow"/>
                        <w:b/>
                        <w:sz w:val="18"/>
                      </w:rPr>
                    </w:pPr>
                    <w:r>
                      <w:rPr>
                        <w:rFonts w:ascii="Arial Narrow" w:hAnsi="Arial Narrow"/>
                        <w:b/>
                        <w:sz w:val="18"/>
                      </w:rPr>
                      <w:t>PODER JUDICIÁRIO</w:t>
                    </w:r>
                  </w:p>
                  <w:p w:rsidR="00B3236A" w:rsidRDefault="00B3236A" w:rsidP="00B3236A">
                    <w:pPr>
                      <w:rPr>
                        <w:rFonts w:ascii="Arial Narrow" w:hAnsi="Arial Narrow"/>
                        <w:b/>
                        <w:sz w:val="18"/>
                      </w:rPr>
                    </w:pPr>
                    <w:r>
                      <w:rPr>
                        <w:rFonts w:ascii="Arial Narrow" w:hAnsi="Arial Narrow"/>
                        <w:b/>
                        <w:sz w:val="18"/>
                      </w:rPr>
                      <w:t>TRIBUNAL REGIONAL ELEITORAL DO AMAZONAS</w:t>
                    </w:r>
                  </w:p>
                  <w:p w:rsidR="00B3236A" w:rsidRDefault="00B3236A" w:rsidP="00B3236A">
                    <w:pPr>
                      <w:rPr>
                        <w:rFonts w:ascii="Arial Narrow" w:hAnsi="Arial Narrow"/>
                        <w:b/>
                        <w:sz w:val="18"/>
                      </w:rPr>
                    </w:pPr>
                    <w:r>
                      <w:rPr>
                        <w:rFonts w:ascii="Arial Narrow" w:hAnsi="Arial Narrow"/>
                        <w:b/>
                        <w:sz w:val="18"/>
                      </w:rPr>
                      <w:t xml:space="preserve">COORDENADORIA DE SERVIÇOS GERAIS                            </w:t>
                    </w:r>
                  </w:p>
                  <w:p w:rsidR="00B3236A" w:rsidRDefault="00B3236A" w:rsidP="00B3236A">
                    <w:pPr>
                      <w:rPr>
                        <w:rFonts w:ascii="Arial Narrow" w:hAnsi="Arial Narrow"/>
                        <w:b/>
                        <w:sz w:val="18"/>
                      </w:rPr>
                    </w:pPr>
                    <w:r>
                      <w:rPr>
                        <w:rFonts w:ascii="Arial Narrow" w:hAnsi="Arial Narrow"/>
                        <w:b/>
                        <w:sz w:val="18"/>
                      </w:rPr>
                      <w:t>SEÇÃO DE OBRAS E PROJETOS</w:t>
                    </w:r>
                  </w:p>
                </w:txbxContent>
              </v:textbox>
            </v:shape>
          </w:pict>
        </mc:Fallback>
      </mc:AlternateContent>
    </w:r>
    <w:r>
      <w:object w:dxaOrig="2242" w:dyaOrig="20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8.5pt;height:55.5pt" o:ole="" filled="t">
          <v:fill color2="black"/>
          <v:imagedata r:id="rId1" o:title=""/>
        </v:shape>
        <o:OLEObject Type="Embed" ProgID="Word.Picture.8" ShapeID="_x0000_i1025" DrawAspect="Content" ObjectID="_1659870246" r:id="rId2"/>
      </w:object>
    </w:r>
  </w:p>
  <w:p w:rsidR="00B3236A" w:rsidRDefault="00B3236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DE2109"/>
    <w:multiLevelType w:val="singleLevel"/>
    <w:tmpl w:val="04160011"/>
    <w:lvl w:ilvl="0">
      <w:start w:val="1"/>
      <w:numFmt w:val="decimal"/>
      <w:pStyle w:val="Ttulo7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A4059ED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36A"/>
    <w:rsid w:val="00054498"/>
    <w:rsid w:val="0030077B"/>
    <w:rsid w:val="003250BD"/>
    <w:rsid w:val="0051798A"/>
    <w:rsid w:val="00617043"/>
    <w:rsid w:val="008B3BA9"/>
    <w:rsid w:val="00930C85"/>
    <w:rsid w:val="00957A54"/>
    <w:rsid w:val="00B3236A"/>
    <w:rsid w:val="00B84DD3"/>
    <w:rsid w:val="00DB724D"/>
    <w:rsid w:val="00F877F3"/>
    <w:rsid w:val="00FD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3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7">
    <w:name w:val="heading 7"/>
    <w:basedOn w:val="Normal"/>
    <w:next w:val="Normal"/>
    <w:link w:val="Ttulo7Char"/>
    <w:qFormat/>
    <w:rsid w:val="0030077B"/>
    <w:pPr>
      <w:keepNext/>
      <w:numPr>
        <w:ilvl w:val="6"/>
        <w:numId w:val="1"/>
      </w:numPr>
      <w:jc w:val="center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3236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323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rpodetexto31">
    <w:name w:val="Corpo de texto 31"/>
    <w:basedOn w:val="Normal"/>
    <w:rsid w:val="00B3236A"/>
    <w:pPr>
      <w:overflowPunct w:val="0"/>
      <w:autoSpaceDE w:val="0"/>
      <w:jc w:val="both"/>
      <w:textAlignment w:val="baseline"/>
    </w:pPr>
    <w:rPr>
      <w:sz w:val="24"/>
    </w:rPr>
  </w:style>
  <w:style w:type="paragraph" w:customStyle="1" w:styleId="f4">
    <w:name w:val="f4"/>
    <w:rsid w:val="00B3236A"/>
    <w:pPr>
      <w:suppressAutoHyphens/>
      <w:autoSpaceDE w:val="0"/>
      <w:spacing w:after="0" w:line="240" w:lineRule="auto"/>
      <w:jc w:val="both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Rodap">
    <w:name w:val="footer"/>
    <w:basedOn w:val="Normal"/>
    <w:link w:val="RodapChar"/>
    <w:uiPriority w:val="99"/>
    <w:unhideWhenUsed/>
    <w:rsid w:val="00B3236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323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3236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236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rpodetexto32">
    <w:name w:val="Corpo de texto 32"/>
    <w:basedOn w:val="Normal"/>
    <w:rsid w:val="003250BD"/>
    <w:pPr>
      <w:overflowPunct w:val="0"/>
      <w:autoSpaceDE w:val="0"/>
      <w:jc w:val="both"/>
      <w:textAlignment w:val="baseline"/>
    </w:pPr>
    <w:rPr>
      <w:sz w:val="24"/>
    </w:rPr>
  </w:style>
  <w:style w:type="paragraph" w:customStyle="1" w:styleId="c10">
    <w:name w:val="c10"/>
    <w:basedOn w:val="Normal"/>
    <w:rsid w:val="003250BD"/>
    <w:pPr>
      <w:widowControl w:val="0"/>
      <w:spacing w:line="240" w:lineRule="atLeast"/>
      <w:jc w:val="center"/>
    </w:pPr>
    <w:rPr>
      <w:sz w:val="24"/>
    </w:rPr>
  </w:style>
  <w:style w:type="paragraph" w:customStyle="1" w:styleId="Normal12">
    <w:name w:val="Normal 12"/>
    <w:basedOn w:val="Normal"/>
    <w:rsid w:val="003250BD"/>
    <w:pPr>
      <w:jc w:val="both"/>
    </w:pPr>
    <w:rPr>
      <w:rFonts w:ascii="Arial" w:hAnsi="Arial"/>
      <w:color w:val="000000"/>
      <w:sz w:val="24"/>
    </w:rPr>
  </w:style>
  <w:style w:type="character" w:customStyle="1" w:styleId="Ttulo7Char">
    <w:name w:val="Título 7 Char"/>
    <w:basedOn w:val="Fontepargpadro"/>
    <w:link w:val="Ttulo7"/>
    <w:rsid w:val="0030077B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3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7">
    <w:name w:val="heading 7"/>
    <w:basedOn w:val="Normal"/>
    <w:next w:val="Normal"/>
    <w:link w:val="Ttulo7Char"/>
    <w:qFormat/>
    <w:rsid w:val="0030077B"/>
    <w:pPr>
      <w:keepNext/>
      <w:numPr>
        <w:ilvl w:val="6"/>
        <w:numId w:val="1"/>
      </w:numPr>
      <w:jc w:val="center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3236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323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rpodetexto31">
    <w:name w:val="Corpo de texto 31"/>
    <w:basedOn w:val="Normal"/>
    <w:rsid w:val="00B3236A"/>
    <w:pPr>
      <w:overflowPunct w:val="0"/>
      <w:autoSpaceDE w:val="0"/>
      <w:jc w:val="both"/>
      <w:textAlignment w:val="baseline"/>
    </w:pPr>
    <w:rPr>
      <w:sz w:val="24"/>
    </w:rPr>
  </w:style>
  <w:style w:type="paragraph" w:customStyle="1" w:styleId="f4">
    <w:name w:val="f4"/>
    <w:rsid w:val="00B3236A"/>
    <w:pPr>
      <w:suppressAutoHyphens/>
      <w:autoSpaceDE w:val="0"/>
      <w:spacing w:after="0" w:line="240" w:lineRule="auto"/>
      <w:jc w:val="both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Rodap">
    <w:name w:val="footer"/>
    <w:basedOn w:val="Normal"/>
    <w:link w:val="RodapChar"/>
    <w:uiPriority w:val="99"/>
    <w:unhideWhenUsed/>
    <w:rsid w:val="00B3236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323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3236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236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rpodetexto32">
    <w:name w:val="Corpo de texto 32"/>
    <w:basedOn w:val="Normal"/>
    <w:rsid w:val="003250BD"/>
    <w:pPr>
      <w:overflowPunct w:val="0"/>
      <w:autoSpaceDE w:val="0"/>
      <w:jc w:val="both"/>
      <w:textAlignment w:val="baseline"/>
    </w:pPr>
    <w:rPr>
      <w:sz w:val="24"/>
    </w:rPr>
  </w:style>
  <w:style w:type="paragraph" w:customStyle="1" w:styleId="c10">
    <w:name w:val="c10"/>
    <w:basedOn w:val="Normal"/>
    <w:rsid w:val="003250BD"/>
    <w:pPr>
      <w:widowControl w:val="0"/>
      <w:spacing w:line="240" w:lineRule="atLeast"/>
      <w:jc w:val="center"/>
    </w:pPr>
    <w:rPr>
      <w:sz w:val="24"/>
    </w:rPr>
  </w:style>
  <w:style w:type="paragraph" w:customStyle="1" w:styleId="Normal12">
    <w:name w:val="Normal 12"/>
    <w:basedOn w:val="Normal"/>
    <w:rsid w:val="003250BD"/>
    <w:pPr>
      <w:jc w:val="both"/>
    </w:pPr>
    <w:rPr>
      <w:rFonts w:ascii="Arial" w:hAnsi="Arial"/>
      <w:color w:val="000000"/>
      <w:sz w:val="24"/>
    </w:rPr>
  </w:style>
  <w:style w:type="character" w:customStyle="1" w:styleId="Ttulo7Char">
    <w:name w:val="Título 7 Char"/>
    <w:basedOn w:val="Fontepargpadro"/>
    <w:link w:val="Ttulo7"/>
    <w:rsid w:val="0030077B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292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 Nascimento de Albuquerque</dc:creator>
  <cp:lastModifiedBy>Luciano Nascimento de Albuquerque</cp:lastModifiedBy>
  <cp:revision>12</cp:revision>
  <cp:lastPrinted>2020-08-25T18:16:00Z</cp:lastPrinted>
  <dcterms:created xsi:type="dcterms:W3CDTF">2017-08-24T19:51:00Z</dcterms:created>
  <dcterms:modified xsi:type="dcterms:W3CDTF">2020-08-25T18:18:00Z</dcterms:modified>
</cp:coreProperties>
</file>